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A2" w:rsidRDefault="00DC1A90" w:rsidP="00DC1A90">
      <w:pPr>
        <w:ind w:left="5760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  <w:b/>
          <w:bCs/>
        </w:rPr>
        <w:t>R.I.Bankr.Form 3</w:t>
      </w:r>
      <w:r w:rsidR="001C33A2">
        <w:rPr>
          <w:rFonts w:ascii="Courier New" w:hAnsi="Courier New" w:cs="Courier New"/>
          <w:b/>
          <w:bCs/>
        </w:rPr>
        <w:t>022-1</w:t>
      </w:r>
      <w:r>
        <w:rPr>
          <w:rFonts w:ascii="Courier New" w:hAnsi="Courier New" w:cs="Courier New"/>
          <w:b/>
          <w:bCs/>
        </w:rPr>
        <w:t>.1</w:t>
      </w:r>
    </w:p>
    <w:p w:rsidR="001C33A2" w:rsidRDefault="001C33A2">
      <w:pPr>
        <w:rPr>
          <w:rFonts w:ascii="Courier New" w:hAnsi="Courier New" w:cs="Courier New"/>
        </w:rPr>
      </w:pPr>
    </w:p>
    <w:p w:rsidR="001C33A2" w:rsidRDefault="001C33A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UNITED STATES BANKRUPTCY COURT</w:t>
      </w:r>
    </w:p>
    <w:p w:rsidR="001C33A2" w:rsidRDefault="001C33A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THE DISTRICT OF RHODE ISLAND</w:t>
      </w:r>
    </w:p>
    <w:p w:rsidR="001C33A2" w:rsidRDefault="001C33A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- - - - - - - - - - - - - - -*</w:t>
      </w:r>
    </w:p>
    <w:p w:rsidR="001C33A2" w:rsidRDefault="001C33A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re: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:</w:t>
      </w:r>
    </w:p>
    <w:p w:rsidR="001C33A2" w:rsidRDefault="001C33A2">
      <w:pPr>
        <w:rPr>
          <w:rFonts w:ascii="Courier New" w:hAnsi="Courier New" w:cs="Courier New"/>
        </w:rPr>
      </w:pPr>
    </w:p>
    <w:p w:rsidR="001C33A2" w:rsidRDefault="001C33A2">
      <w:pPr>
        <w:ind w:firstLine="43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:</w:t>
      </w:r>
      <w:r>
        <w:rPr>
          <w:rFonts w:ascii="Courier New" w:hAnsi="Courier New" w:cs="Courier New"/>
        </w:rPr>
        <w:tab/>
        <w:t xml:space="preserve">     BK No.</w:t>
      </w:r>
    </w:p>
    <w:p w:rsidR="001C33A2" w:rsidRDefault="001C33A2">
      <w:pPr>
        <w:ind w:firstLine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Debtor(s)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Chapter 11</w:t>
      </w:r>
    </w:p>
    <w:p w:rsidR="001C33A2" w:rsidRDefault="001C33A2">
      <w:pPr>
        <w:ind w:firstLine="43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:</w:t>
      </w:r>
    </w:p>
    <w:p w:rsidR="001C33A2" w:rsidRDefault="001C33A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- - - - - - - - - - - - - - -*</w:t>
      </w:r>
    </w:p>
    <w:p w:rsidR="001C33A2" w:rsidRDefault="001C33A2">
      <w:pPr>
        <w:rPr>
          <w:rFonts w:ascii="Courier New" w:hAnsi="Courier New" w:cs="Courier New"/>
        </w:rPr>
      </w:pPr>
    </w:p>
    <w:p w:rsidR="001C33A2" w:rsidRDefault="001C33A2">
      <w:pPr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APPLICATION FOR FINAL DECREE</w:t>
      </w:r>
    </w:p>
    <w:p w:rsidR="001C33A2" w:rsidRDefault="001C33A2">
      <w:pPr>
        <w:jc w:val="center"/>
        <w:rPr>
          <w:rFonts w:ascii="Courier New" w:hAnsi="Courier New" w:cs="Courier New"/>
          <w:b/>
          <w:bCs/>
          <w:u w:val="single"/>
        </w:rPr>
      </w:pPr>
    </w:p>
    <w:p w:rsidR="001C33A2" w:rsidRDefault="001C33A2">
      <w:pPr>
        <w:spacing w:line="48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Pursuant to 11 U.S.C. § 1142, Fed. R. Bankr. P. 3020 and R.I. LBR 3022-1, </w:t>
      </w:r>
      <w:r>
        <w:rPr>
          <w:rFonts w:ascii="Courier New" w:hAnsi="Courier New" w:cs="Courier New"/>
          <w:u w:val="single"/>
        </w:rPr>
        <w:t xml:space="preserve">                                        </w:t>
      </w:r>
      <w:r>
        <w:rPr>
          <w:rFonts w:ascii="Courier New" w:hAnsi="Courier New" w:cs="Courier New"/>
        </w:rPr>
        <w:t>(“Debtor”) moves the Court for a final decree and to close its Chapter 11 case.  In support, Debtor says:</w:t>
      </w:r>
    </w:p>
    <w:p w:rsidR="001C33A2" w:rsidRDefault="001C33A2">
      <w:pPr>
        <w:spacing w:line="48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  The Court entered an order confirming the Debtor’s  </w:t>
      </w:r>
      <w:r>
        <w:rPr>
          <w:rFonts w:ascii="Courier New" w:hAnsi="Courier New" w:cs="Courier New"/>
          <w:u w:val="single"/>
        </w:rPr>
        <w:t xml:space="preserve">             </w:t>
      </w:r>
      <w:r>
        <w:rPr>
          <w:rFonts w:ascii="Courier New" w:hAnsi="Courier New" w:cs="Courier New"/>
        </w:rPr>
        <w:t xml:space="preserve"> plan of reorganization (“Plan”) on </w:t>
      </w:r>
      <w:r>
        <w:rPr>
          <w:rFonts w:ascii="Courier New" w:hAnsi="Courier New" w:cs="Courier New"/>
          <w:u w:val="single"/>
        </w:rPr>
        <w:t xml:space="preserve">                   </w:t>
      </w:r>
      <w:r>
        <w:rPr>
          <w:rFonts w:ascii="Courier New" w:hAnsi="Courier New" w:cs="Courier New"/>
        </w:rPr>
        <w:t>.</w:t>
      </w:r>
    </w:p>
    <w:p w:rsidR="001C33A2" w:rsidRDefault="001C33A2">
      <w:pPr>
        <w:spacing w:line="48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  The Court conducted hearings on fee applications filed by </w:t>
      </w:r>
      <w:r>
        <w:rPr>
          <w:rFonts w:ascii="Courier New" w:hAnsi="Courier New" w:cs="Courier New"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</w:rPr>
        <w:t xml:space="preserve">  </w:t>
      </w:r>
      <w:r w:rsidR="00CB4319">
        <w:rPr>
          <w:rFonts w:ascii="Courier New" w:hAnsi="Courier New" w:cs="Courier New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Courier New" w:hAnsi="Courier New" w:cs="Courier New"/>
        </w:rPr>
        <w:t>on</w:t>
      </w:r>
      <w:r>
        <w:rPr>
          <w:rFonts w:ascii="Courier New" w:hAnsi="Courier New" w:cs="Courier New"/>
          <w:u w:val="single"/>
        </w:rPr>
        <w:t xml:space="preserve">                </w:t>
      </w:r>
      <w:r>
        <w:rPr>
          <w:rFonts w:ascii="Courier New" w:hAnsi="Courier New" w:cs="Courier New"/>
        </w:rPr>
        <w:t>.</w:t>
      </w:r>
    </w:p>
    <w:p w:rsidR="001C33A2" w:rsidRDefault="001C33A2">
      <w:pPr>
        <w:spacing w:line="48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Court thereafter entered orders approving professional compensation and expenses.  Per </w:t>
      </w:r>
      <w:r>
        <w:rPr>
          <w:rFonts w:ascii="Courier New" w:hAnsi="Courier New" w:cs="Courier New"/>
          <w:i/>
          <w:iCs/>
        </w:rPr>
        <w:t xml:space="preserve">Exhibit “A”, </w:t>
      </w:r>
      <w:r>
        <w:rPr>
          <w:rFonts w:ascii="Courier New" w:hAnsi="Courier New" w:cs="Courier New"/>
        </w:rPr>
        <w:t>the Debtor has disbursed to the listed professionals the stated amounts.</w:t>
      </w:r>
    </w:p>
    <w:p w:rsidR="001C33A2" w:rsidRDefault="001C33A2">
      <w:pPr>
        <w:spacing w:line="48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 The Debtor has substantially consummated its Plan and has complied with all orders of the Court regarding post-confirmation issues.</w:t>
      </w:r>
    </w:p>
    <w:p w:rsidR="001C33A2" w:rsidRDefault="001C33A2">
      <w:pPr>
        <w:spacing w:line="480" w:lineRule="auto"/>
        <w:ind w:firstLine="720"/>
        <w:jc w:val="both"/>
        <w:rPr>
          <w:rFonts w:ascii="Courier New" w:hAnsi="Courier New" w:cs="Courier New"/>
        </w:rPr>
        <w:sectPr w:rsidR="001C33A2">
          <w:footerReference w:type="default" r:id="rId7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1C33A2" w:rsidRDefault="001C33A2">
      <w:pPr>
        <w:spacing w:line="48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4.  In </w:t>
      </w:r>
      <w:r>
        <w:rPr>
          <w:rFonts w:ascii="Courier New" w:hAnsi="Courier New" w:cs="Courier New"/>
          <w:i/>
          <w:iCs/>
        </w:rPr>
        <w:t>Exhibit “B”</w:t>
      </w:r>
      <w:r>
        <w:rPr>
          <w:rFonts w:ascii="Courier New" w:hAnsi="Courier New" w:cs="Courier New"/>
        </w:rPr>
        <w:t>, the Debtor has set forth the creditor distributions actually made per the Plan.</w:t>
      </w:r>
    </w:p>
    <w:p w:rsidR="001C33A2" w:rsidRDefault="001C33A2">
      <w:pPr>
        <w:spacing w:line="48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5.  In </w:t>
      </w:r>
      <w:r>
        <w:rPr>
          <w:rFonts w:ascii="Courier New" w:hAnsi="Courier New" w:cs="Courier New"/>
          <w:i/>
          <w:iCs/>
        </w:rPr>
        <w:t>Exhibit “C”</w:t>
      </w:r>
      <w:r>
        <w:rPr>
          <w:rFonts w:ascii="Courier New" w:hAnsi="Courier New" w:cs="Courier New"/>
        </w:rPr>
        <w:t>, the Debtor has set forth proposed remaining Plan distributions by creditor.</w:t>
      </w:r>
    </w:p>
    <w:p w:rsidR="001C33A2" w:rsidRDefault="001C33A2">
      <w:pPr>
        <w:spacing w:line="48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6.  No distributions made under the Plan have been returned.  [If a distribution under the Plan is returned, attach </w:t>
      </w:r>
      <w:r>
        <w:rPr>
          <w:rFonts w:ascii="Courier New" w:hAnsi="Courier New" w:cs="Courier New"/>
          <w:i/>
          <w:iCs/>
        </w:rPr>
        <w:t>Exhibit “D”</w:t>
      </w:r>
      <w:r>
        <w:rPr>
          <w:rFonts w:ascii="Courier New" w:hAnsi="Courier New" w:cs="Courier New"/>
        </w:rPr>
        <w:t xml:space="preserve"> containing a list of creditors whose distributions were returned].</w:t>
      </w:r>
    </w:p>
    <w:p w:rsidR="001C33A2" w:rsidRDefault="001C33A2">
      <w:pPr>
        <w:spacing w:line="48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7.  The Debtor has paid to the United States trustee all post-confirmation quarterly fees due per 28 U.S.C. § 1930.  The Debtor remitted all post-petition quarterly fees to the United States trustee on </w:t>
      </w:r>
      <w:r>
        <w:rPr>
          <w:rFonts w:ascii="Courier New" w:hAnsi="Courier New" w:cs="Courier New"/>
          <w:u w:val="single"/>
        </w:rPr>
        <w:t xml:space="preserve">                   </w:t>
      </w:r>
      <w:r>
        <w:rPr>
          <w:rFonts w:ascii="Courier New" w:hAnsi="Courier New" w:cs="Courier New"/>
        </w:rPr>
        <w:t>.</w:t>
      </w:r>
    </w:p>
    <w:p w:rsidR="001C33A2" w:rsidRDefault="001C33A2">
      <w:pPr>
        <w:spacing w:line="48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WHEREFORE, the Debtor respectfully requests that the Court enter a final decree and order closing its Chapter 11 case and grant it general relief. </w:t>
      </w:r>
    </w:p>
    <w:p w:rsidR="001C33A2" w:rsidRDefault="001C33A2">
      <w:pPr>
        <w:spacing w:line="480" w:lineRule="auto"/>
        <w:jc w:val="both"/>
        <w:rPr>
          <w:rFonts w:ascii="Courier New" w:hAnsi="Courier New" w:cs="Courier New"/>
        </w:rPr>
      </w:pPr>
    </w:p>
    <w:p w:rsidR="001C33A2" w:rsidRDefault="001C33A2">
      <w:pPr>
        <w:ind w:firstLine="50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 xml:space="preserve">                           </w:t>
      </w:r>
    </w:p>
    <w:p w:rsidR="001C33A2" w:rsidRDefault="001C33A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DATED: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Attorney for the Debtor</w:t>
      </w:r>
    </w:p>
    <w:p w:rsidR="001C33A2" w:rsidRDefault="001C33A2">
      <w:pPr>
        <w:ind w:firstLine="50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Address:</w:t>
      </w:r>
    </w:p>
    <w:p w:rsidR="001C33A2" w:rsidRDefault="001C33A2">
      <w:pPr>
        <w:jc w:val="both"/>
        <w:rPr>
          <w:rFonts w:ascii="Courier New" w:hAnsi="Courier New" w:cs="Courier New"/>
        </w:rPr>
      </w:pPr>
    </w:p>
    <w:p w:rsidR="001C33A2" w:rsidRDefault="001C33A2">
      <w:pPr>
        <w:ind w:firstLine="50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Telephone Number:</w:t>
      </w:r>
    </w:p>
    <w:p w:rsidR="001C33A2" w:rsidRDefault="001C33A2">
      <w:pPr>
        <w:ind w:firstLine="50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 Code Number:</w:t>
      </w:r>
    </w:p>
    <w:p w:rsidR="001C33A2" w:rsidRDefault="001C33A2">
      <w:pPr>
        <w:jc w:val="both"/>
        <w:rPr>
          <w:rFonts w:ascii="Courier New" w:hAnsi="Courier New" w:cs="Courier New"/>
        </w:rPr>
      </w:pPr>
    </w:p>
    <w:sectPr w:rsidR="001C33A2" w:rsidSect="001C33A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FB" w:rsidRDefault="00DA4FFB" w:rsidP="001C33A2">
      <w:r>
        <w:separator/>
      </w:r>
    </w:p>
  </w:endnote>
  <w:endnote w:type="continuationSeparator" w:id="0">
    <w:p w:rsidR="00DA4FFB" w:rsidRDefault="00DA4FFB" w:rsidP="001C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A2" w:rsidRDefault="001C33A2">
    <w:pPr>
      <w:spacing w:line="240" w:lineRule="exact"/>
    </w:pPr>
  </w:p>
  <w:p w:rsidR="001C33A2" w:rsidRDefault="001C33A2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2B08D7">
      <w:rPr>
        <w:noProof/>
      </w:rPr>
      <w:t>2</w:t>
    </w:r>
    <w:r>
      <w:fldChar w:fldCharType="end"/>
    </w:r>
  </w:p>
  <w:p w:rsidR="001C33A2" w:rsidRDefault="001C33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FB" w:rsidRDefault="00DA4FFB" w:rsidP="001C33A2">
      <w:r>
        <w:separator/>
      </w:r>
    </w:p>
  </w:footnote>
  <w:footnote w:type="continuationSeparator" w:id="0">
    <w:p w:rsidR="00DA4FFB" w:rsidRDefault="00DA4FFB" w:rsidP="001C3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A2"/>
    <w:rsid w:val="001C33A2"/>
    <w:rsid w:val="002B08D7"/>
    <w:rsid w:val="003F173E"/>
    <w:rsid w:val="005F52A3"/>
    <w:rsid w:val="00702D6A"/>
    <w:rsid w:val="008E16B2"/>
    <w:rsid w:val="00CB4319"/>
    <w:rsid w:val="00DA4FFB"/>
    <w:rsid w:val="00DC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USBCRI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Seale</dc:creator>
  <cp:lastModifiedBy>Jody Venuti</cp:lastModifiedBy>
  <cp:revision>2</cp:revision>
  <dcterms:created xsi:type="dcterms:W3CDTF">2015-06-26T20:19:00Z</dcterms:created>
  <dcterms:modified xsi:type="dcterms:W3CDTF">2015-06-26T20:19:00Z</dcterms:modified>
</cp:coreProperties>
</file>